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计算机科学与技术学院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研究生国家奖学金评定与管理细则（试行）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配合学校做好研究生国家奖学金评定与管理工作，根据《哈尔滨理工大学研究生收费标准及资助资金管理实施办法》（校发〔2021〕12）、《哈尔滨理工大学研究生国家奖学金实施细则》等规定，特制定计算机学院评定与管理细则，所有佐证材料时间节点自入学之日起，至奖学金评定日止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一、学院研究生奖学金评审委员会组成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学院研究生奖学金评审委员会由学院领导、研究生导师代表、研究生管理人员、学生代表组成，设评审委员会组长 1 人，副组长 2 人，秘书 1 人。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二、参评范围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研究生国家奖学金参评范围：纳入全国招生计划内表现优异的正常学制期限内的全日制研究生，旨在发展中国特色研究生教育，促进研究生培养机制改革，提高研究生培养质量，须具备的条件以校发〔2021〕12 号文件规定为主。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其中，硕博连读研究生在注册为博士研究生之前，按照硕士研究生身份参与国家奖学金的评定；注册为博士研究生后，按照博士研究生身份参与国家奖学金的评定。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三、申报基本条件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按照学校“管理办法”的规定，研究生有下列情形之一，不具备参评资格：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违反法律法规、校规校纪，受到纪律处分，在处分期内的；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考试作弊的；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抄袭剽窃、弄虚作假等学术不端行为的；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处于休学、保留学籍状态的；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有课程考试不合格的。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四、成绩认定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（一）思想品德（5 分）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政治素质：拥护党的路线、方针、政策，认真学习贯彻党的最新理论成果，不发表不当言论（1 分）；政治素质实行一票否决制度，如有违背，一经查实，取消本学期奖学金参评资格；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组织纪律：文明礼貌，遵纪守法，诚实守信，组织纪律性强，无违反校规校纪行为（1 分）；违反班级纪律扣 0.3 分；违反学院规定扣 0.5 分；违反校规校纪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通报批评扣 1 分；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宿舍卫生：宿舍保持清洁无异味，床铺整洁，物品摆放有序（0.5 分）；无安全隐患，无违章物品（0.5 分）；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学习态度：认真学习、勤奋刻苦，出勤率高，表现优异（0.5 分）；学术严谨，论文无抄袭，积极投入到学习科研中（0.5 分）；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积极参加学校学院组织的各项文体活动，积极参加社会实践（每次 0.1分，满分 1 分）。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工作及获奖情况（5 分）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1.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工作（3 分）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 研究生会主席、研究生团总支书记、班长 3 分；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 院党支部副书记、团支书、研究生会副主席、研究生团总支副书记 2 分；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 生活班长、研究生会各部长、研究生团总支各部长、研究生会各副部长、研究生团总支各副部长 1.5 分；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(4) 其他班委、研究生会部员、研究生团总支部员 1 分。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获奖情况（2 分）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获省级先进称号 2 分；获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级先进称号 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.5</w:t>
      </w:r>
      <w:r>
        <w:rPr>
          <w:rFonts w:hint="eastAsia" w:ascii="仿宋" w:hAnsi="仿宋" w:eastAsia="仿宋" w:cs="仿宋"/>
          <w:sz w:val="30"/>
          <w:szCs w:val="30"/>
        </w:rPr>
        <w:t xml:space="preserve"> 分；获校级先进称号 1 分。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（三）学习成绩（40 分）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只计入学位课成绩，不计入选修课成绩。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619375" cy="628650"/>
            <wp:effectExtent l="0" t="0" r="9525" b="0"/>
            <wp:docPr id="1" name="图片 1" descr="170184021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1840217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（四）论文（25 分）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发表学校认定的 A 类论文（包括：学校认定的 A1\A2\A3），中国计算机学会（CCF）推荐国际学术会议目录中 A 类和 B 类会议论文，每篇 16 分（第 1作者），第 2、3 作者分别得 12 分、3 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发表学校认定的 B 类论文，中国计算机学会（CCF）推荐国际学术会议目录中 C 类会议论文，每篇 9 分（第 1 作者），第 2 作者得 6 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发表学校认定的 C 类论文每篇 5 分（第 1 作者），第 2 作者得 3 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发表学校认定的 D 类论文每篇 3 分（第 1 作者），第 2 作者得 1.5 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（五）专利和软件著作权、科技竞赛（25 分）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授权发明专利每项 12 分（第 1 发明人），第 2、3 发明人分别得 6 分、3分；授权实用新型专利每项 5 分（第 1 发明人），第 2、3 发明人分别得 3 分、1.5分；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申报发明专利每项 4 分（第 1 发明人），第 2 发明人得 2 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获得软件著作权每项 1 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获得国家级科技竞赛一等奖每项 12 分（排名第 1 人）；排名第 2、3 人分别得 10 分、8 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获得国家级科技竞赛二等奖每项得 8 分（排名第 1 人）；排名第 2、3 人分别得 6 分、4 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获得国家级科技竞赛三等奖或其他国家级奖励、省级科技竞赛一等奖每项得 6 分（排名第 1 人）；排名第 2、3 人分别得 4 分、2 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 获得省级科技竞赛二等奖每项得 4 分（排名第 1 人）；排名第 2 人得 2 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 获得其他省级科技竞赛奖每项得 2 分（排名第 1 人）；排名第 2 人得 1 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（六）说明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综合评定成绩总分为 100 分，各项评分均不得超过括号内注明的分；第四项或者第五项得分必须大于 0 分；综合评定成绩为各项得分之和，奖学金候选人顺序按综合评定成绩由高到低排序。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所有成果要求第一署名单位为哈尔滨理工大学；论文有效期为研究生入学后发表或录用，专利有效期为研究生入学后授权或申请，软件著作权有效期为研究生入学后申请，科技竞赛有效期为研究生入学后参加。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论文、专利、软件著作权等成果需与发明人本人的专业与研究领域相关，需提供原件或导师签字确认的复印件，论文及专利的作者若不包含导师则成果无效。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论文级别按照《哈尔滨理工大学科研项目、科研成果获奖与学术论文分类等级认定办法》认定，有检索的论文需提供检索证明，有检索的 SCI 期刊论文需同时提供影响因子佐证，录用未发表的论文需提供有效的论文录用证明和交费证明；SCI 源期刊论文如无法提供检索证明，需提供该期刊最近时间的检索情况，经评审委员会认证通过后，论文降 1 档评分，否则按 D 类论文评分或不评分；EI 源国际期刊论文如无法提供检索证明，需提供该期刊最近时间的检索情况，经评审委员会认证通过后，按 D 类论文评分，否则不评分。中国计算机学会（CCF）推荐国际学术会议目录中会议论文类型要求是 regular paper，有正式的录用通知和缴费发票或者已经正式发表；其他会议论文要求有检索证明。发表在“学术刊物黑名单”期刊上的学术论文，不进行级别认定。“学术刊物黑名单”包括学校列入的期刊，以及中科院《国际期刊预警名单（试行）》中预警等级为“高”的期刊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授权发明专利需提供授权专利证书或授权公告证明，若为复印件需导师签字确认；申报发明专利每名学生限 1 项，需提供以下两种佐证方式中的一种：(1)专利受理通知书+中国专利网（或者中国知网）上带有发明人名字的截图，(2)专利受理通知书+缴费发票+有代理机构红章的发明人排序列表，两种方式均需导师签字确认；同一项专利（同一专利名）同时申请发明专利和实用新型专利，取得分高的项计入，不累计计算；软件著作权需导师签字确认、学院评审委员会审查认可，每项软件著作权年度只能 1 名学生加分，每名学生最多加 1 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科技竞赛依照学校认可的竞赛及等级认定；同一年获奖的竞赛若为晋级赛关系，则取得分高的项计入，不累计计算。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 英语必须通过四级，需提供英语四级成绩单。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 体育课成绩作为评奖参考，不计入总成绩计算。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 已获奖同学的所有成果类材料只能用于一次申报，且同一年度的国家奖学金与学业奖学金的成果类材料不得重复使用。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 故意提供虚假材料、隐瞒真实情况者，一经发现，取消其在籍期间评奖资格。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11.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工作不累计加分，取最高分。担任班级干部，由学院和班级分别进行考核，根据考核结果进行相应加分。担任学校学生干部，由相应组织进行考核，并提供相关证明。参加学校学院组织的各项活动提供相应证明。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 综合评定成绩相同的情况下由学院评审委员会成员投票决定。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本细则由计算机科学与技术学院负责解释。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哈尔滨理工大学计算机科学与技术学院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 年 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 xml:space="preserve"> 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 日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2023-12-06T05:18:00Z</dcterms:created>
  <dc:creator>段云菲</dc:creator>
  <cp:lastModifiedBy>段云菲</cp:lastModifiedBy>
  <dcterms:modified xsi:type="dcterms:W3CDTF">2023-12-06T05:39:40Z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E8E9790B3E434A2B8A9F50B7DE79E0F3_11</vt:lpwstr>
  </property>
</Properties>
</file>